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3"/>
        <w:rPr>
          <w:rFonts w:ascii="Comic Sans MS" w:eastAsia="Times New Roman" w:hAnsi="Comic Sans MS" w:cs="Times New Roman"/>
          <w:color w:val="2F2F2F"/>
          <w:sz w:val="30"/>
          <w:szCs w:val="30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30"/>
          <w:szCs w:val="30"/>
          <w:lang w:eastAsia="ru-RU"/>
        </w:rPr>
        <w:t>Родители, учителя, воспитатели!</w:t>
      </w:r>
    </w:p>
    <w:p w:rsidR="00AB32BC" w:rsidRPr="00AB32BC" w:rsidRDefault="00AB32BC" w:rsidP="00AB32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AB32BC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Решая проблему безопасности детей на улицах и дорогах, необходимо использовать и творчески применять все лучшее, что накоплено мировым опытом. Результат налицо: в Англии, где число автомобилей почти вдвое боль</w:t>
      </w:r>
      <w:r w:rsidRPr="00AB32BC">
        <w:rPr>
          <w:rFonts w:ascii="Arial" w:eastAsia="Times New Roman" w:hAnsi="Arial" w:cs="Arial"/>
          <w:color w:val="5C5C5C"/>
          <w:sz w:val="21"/>
          <w:szCs w:val="21"/>
          <w:lang w:eastAsia="ru-RU"/>
        </w:rPr>
        <w:softHyphen/>
        <w:t>ше, чем у нас (24 миллиона против наших 13), ежегодно погибает не более 300 детей, в двадцать раз меньше, чем в нашей стране.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1. Вначале найти безопасное место для перехода.</w:t>
      </w:r>
    </w:p>
    <w:p w:rsidR="00AB32BC" w:rsidRPr="00AB32BC" w:rsidRDefault="00AB32BC" w:rsidP="00A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B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2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Комментарий: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именно «найди»! Главное – перейти не только «в установленном месте» (не всегда рядом есть «зебра» или знак), а </w:t>
      </w:r>
      <w:proofErr w:type="gramStart"/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</w:t>
      </w:r>
      <w:proofErr w:type="gramEnd"/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отличным обзо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ром. Не у поворотов, из-за которых могут выскочить машины. Как можно дальше от стоящих машин и других помех обзору.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2. Стой на тротуаре возле обочины (проезжей части).</w:t>
      </w:r>
    </w:p>
    <w:p w:rsidR="00AB32BC" w:rsidRPr="00AB32BC" w:rsidRDefault="00AB32BC" w:rsidP="00A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B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2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Комментарий: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 «стой»! Всегда нужна остановка, пауза для наблюдения и оценки обстановки. Никогда не выходите, не выбегайте «с ходу»!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3. Осмотрись или прислушайся — нет ли машин.</w:t>
      </w:r>
    </w:p>
    <w:p w:rsidR="00AB32BC" w:rsidRPr="00AB32BC" w:rsidRDefault="00AB32BC" w:rsidP="00A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B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2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Комментарий: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«осмотрись», — значит, с поворотом головы и направо и налево, и помни, что машина может быть СКРЫТА.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4. Если видишь приближающуюся машину — дай ей проехать. СНОВА ПОСМОТРИ ПО СТОРОНАМ.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5. Если поблизости нет машин — переходи дорогу под прямым углом.</w:t>
      </w:r>
    </w:p>
    <w:p w:rsidR="00AB32BC" w:rsidRPr="00AB32BC" w:rsidRDefault="00AB32BC" w:rsidP="00A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B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Нет поблизости — значит, нет ни приближающихся, ни проехавших, ни стоящих. НИЧТО НЕ МЕШАЕТ ОБЗОРУ И НЕ УГРОЖАЕТ.</w:t>
      </w:r>
    </w:p>
    <w:p w:rsidR="00AB32BC" w:rsidRPr="00AB32BC" w:rsidRDefault="00AB32BC" w:rsidP="00AB32BC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6. Продолжай внимательно смотреть и прислушиваться, пока не пе</w:t>
      </w:r>
      <w:r w:rsidRPr="00AB32BC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softHyphen/>
        <w:t>рейдешь дорогу.</w:t>
      </w:r>
    </w:p>
    <w:p w:rsidR="00AB32BC" w:rsidRPr="00AB32BC" w:rsidRDefault="00AB32BC" w:rsidP="00A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B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2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Комментарий:</w:t>
      </w:r>
      <w:r w:rsidRPr="00AB32B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смотреть по сторонам при переходе надо неоднократно, ведь обстановка может измениться: машина, двигающаяся прямо, может неожиданно повернуть…</w:t>
      </w:r>
    </w:p>
    <w:p w:rsidR="00AB32BC" w:rsidRPr="00AB32BC" w:rsidRDefault="00AB32BC" w:rsidP="00AB32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AB32BC">
        <w:rPr>
          <w:rFonts w:ascii="Arial" w:eastAsia="Times New Roman" w:hAnsi="Arial" w:cs="Arial"/>
          <w:color w:val="5C5C5C"/>
          <w:sz w:val="21"/>
          <w:szCs w:val="21"/>
          <w:lang w:eastAsia="ru-RU"/>
        </w:rPr>
        <w:t xml:space="preserve">Если так случилось, что что-то мешает обзору и отойти сложно, то, помня, что обзор ограничен, надо осторожно подойти к дороге и ОСТОРОЖНО ВЫГЛЯНУТЬ (вначале приостановившись), «что там </w:t>
      </w:r>
      <w:proofErr w:type="gramStart"/>
      <w:r w:rsidRPr="00AB32BC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за</w:t>
      </w:r>
      <w:proofErr w:type="gramEnd"/>
      <w:r w:rsidRPr="00AB32BC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…?».</w:t>
      </w:r>
    </w:p>
    <w:p w:rsidR="00275F2A" w:rsidRDefault="00AB32BC">
      <w:bookmarkStart w:id="0" w:name="_GoBack"/>
      <w:bookmarkEnd w:id="0"/>
    </w:p>
    <w:sectPr w:rsidR="0027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B0"/>
    <w:rsid w:val="002662D4"/>
    <w:rsid w:val="00770648"/>
    <w:rsid w:val="00861146"/>
    <w:rsid w:val="008838B0"/>
    <w:rsid w:val="00AB32BC"/>
    <w:rsid w:val="00AE4E5C"/>
    <w:rsid w:val="00D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2018-10-18T08:22:00Z</dcterms:created>
  <dcterms:modified xsi:type="dcterms:W3CDTF">2018-10-18T08:22:00Z</dcterms:modified>
</cp:coreProperties>
</file>