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B30" w:rsidRPr="00984B30" w:rsidRDefault="00984B30" w:rsidP="00984B30">
      <w:pPr>
        <w:shd w:val="clear" w:color="auto" w:fill="FDFDFD"/>
        <w:spacing w:after="0" w:line="312" w:lineRule="atLeast"/>
        <w:jc w:val="both"/>
        <w:textAlignment w:val="baseline"/>
        <w:outlineLvl w:val="1"/>
        <w:rPr>
          <w:rFonts w:ascii="Times New Roman" w:eastAsia="Times New Roman" w:hAnsi="Times New Roman" w:cs="Times New Roman"/>
          <w:color w:val="BA1111"/>
          <w:sz w:val="28"/>
          <w:szCs w:val="28"/>
          <w:lang w:eastAsia="ru-RU"/>
        </w:rPr>
      </w:pPr>
      <w:bookmarkStart w:id="0" w:name="_GoBack"/>
      <w:r w:rsidRPr="00984B30">
        <w:rPr>
          <w:rFonts w:ascii="Times New Roman" w:eastAsia="Times New Roman" w:hAnsi="Times New Roman" w:cs="Times New Roman"/>
          <w:color w:val="BA1111"/>
          <w:sz w:val="28"/>
          <w:szCs w:val="28"/>
          <w:lang w:eastAsia="ru-RU"/>
        </w:rPr>
        <w:t>Консультация для родителей: «Психологическая готовность ребенка к школе»</w:t>
      </w:r>
    </w:p>
    <w:p w:rsidR="00984B30" w:rsidRDefault="00984B30" w:rsidP="00984B30">
      <w:pPr>
        <w:shd w:val="clear" w:color="auto" w:fill="FDFDFD"/>
        <w:spacing w:after="0" w:line="384" w:lineRule="atLeast"/>
        <w:jc w:val="both"/>
        <w:textAlignment w:val="baseline"/>
        <w:rPr>
          <w:rFonts w:ascii="Times New Roman" w:eastAsia="Times New Roman" w:hAnsi="Times New Roman" w:cs="Times New Roman"/>
          <w:b/>
          <w:bCs/>
          <w:i/>
          <w:iCs/>
          <w:color w:val="FF0000"/>
          <w:sz w:val="28"/>
          <w:szCs w:val="28"/>
          <w:bdr w:val="none" w:sz="0" w:space="0" w:color="auto" w:frame="1"/>
          <w:lang w:eastAsia="ru-RU"/>
        </w:rPr>
      </w:pPr>
    </w:p>
    <w:p w:rsidR="00984B30" w:rsidRPr="00984B30" w:rsidRDefault="00984B30" w:rsidP="00984B30">
      <w:pPr>
        <w:shd w:val="clear" w:color="auto" w:fill="FDFDFD"/>
        <w:spacing w:after="0" w:line="384" w:lineRule="atLeast"/>
        <w:ind w:firstLine="708"/>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0000FF"/>
          <w:sz w:val="28"/>
          <w:szCs w:val="28"/>
          <w:bdr w:val="none" w:sz="0" w:space="0" w:color="auto" w:frame="1"/>
          <w:lang w:eastAsia="ru-RU"/>
        </w:rPr>
        <w:t>Под психологической готовностью к школьному обучению подразумевают необходимый и достаточный уровень психического развития ребенка для освоения школьной программы во время обучения в коллективе</w:t>
      </w:r>
      <w:r w:rsidRPr="00984B30">
        <w:rPr>
          <w:rFonts w:ascii="Times New Roman" w:eastAsia="Times New Roman" w:hAnsi="Times New Roman" w:cs="Times New Roman"/>
          <w:color w:val="111111"/>
          <w:sz w:val="28"/>
          <w:szCs w:val="28"/>
          <w:lang w:eastAsia="ru-RU"/>
        </w:rPr>
        <w:t>. Школьные психологи считают, что подготовка ребенка к школе должна заключатся в формировании определенных умений и навыков, а также выполнении требований, которые ставят перед ребенком школа, в лице педагогов.</w:t>
      </w:r>
    </w:p>
    <w:p w:rsidR="00984B30" w:rsidRDefault="00984B30" w:rsidP="00984B30">
      <w:pPr>
        <w:shd w:val="clear" w:color="auto" w:fill="FDFDFD"/>
        <w:spacing w:after="0" w:line="384" w:lineRule="atLeast"/>
        <w:jc w:val="both"/>
        <w:textAlignment w:val="baseline"/>
        <w:rPr>
          <w:rFonts w:ascii="Times New Roman" w:eastAsia="Times New Roman" w:hAnsi="Times New Roman" w:cs="Times New Roman"/>
          <w:b/>
          <w:bCs/>
          <w:color w:val="008000"/>
          <w:sz w:val="28"/>
          <w:szCs w:val="28"/>
          <w:bdr w:val="none" w:sz="0" w:space="0" w:color="auto" w:frame="1"/>
          <w:lang w:eastAsia="ru-RU"/>
        </w:rPr>
      </w:pPr>
      <w:r w:rsidRPr="00984B30">
        <w:rPr>
          <w:rFonts w:ascii="Times New Roman" w:eastAsia="Times New Roman" w:hAnsi="Times New Roman" w:cs="Times New Roman"/>
          <w:color w:val="111111"/>
          <w:sz w:val="28"/>
          <w:szCs w:val="28"/>
          <w:lang w:eastAsia="ru-RU"/>
        </w:rPr>
        <w:t>Ребенок должен уметь действовать по образцу, слушать и выполнять инструкцию, оценивать свою работу. </w:t>
      </w:r>
      <w:r w:rsidRPr="00984B30">
        <w:rPr>
          <w:rFonts w:ascii="Times New Roman" w:eastAsia="Times New Roman" w:hAnsi="Times New Roman" w:cs="Times New Roman"/>
          <w:b/>
          <w:bCs/>
          <w:i/>
          <w:iCs/>
          <w:color w:val="0000FF"/>
          <w:sz w:val="28"/>
          <w:szCs w:val="28"/>
          <w:bdr w:val="none" w:sz="0" w:space="0" w:color="auto" w:frame="1"/>
          <w:lang w:eastAsia="ru-RU"/>
        </w:rPr>
        <w:t>Важным элементом психологической готовности к школьному обучению психологи называют способность следовать правилам и прислушиваться к требованиям взрослого.</w:t>
      </w:r>
      <w:r w:rsidRPr="00984B30">
        <w:rPr>
          <w:rFonts w:ascii="Times New Roman" w:eastAsia="Times New Roman" w:hAnsi="Times New Roman" w:cs="Times New Roman"/>
          <w:color w:val="111111"/>
          <w:sz w:val="28"/>
          <w:szCs w:val="28"/>
          <w:lang w:eastAsia="ru-RU"/>
        </w:rPr>
        <w:br/>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color w:val="008000"/>
          <w:sz w:val="28"/>
          <w:szCs w:val="28"/>
          <w:bdr w:val="none" w:sz="0" w:space="0" w:color="auto" w:frame="1"/>
          <w:lang w:eastAsia="ru-RU"/>
        </w:rPr>
        <w:t>В структуре психологической готовности детей к школе принято выделять такие компоненты:</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FF0000"/>
          <w:sz w:val="28"/>
          <w:szCs w:val="28"/>
          <w:bdr w:val="none" w:sz="0" w:space="0" w:color="auto" w:frame="1"/>
          <w:lang w:eastAsia="ru-RU"/>
        </w:rPr>
        <w:t>1. Личностная готовность.</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 xml:space="preserve">Эта готовность выражается в отношении ребенка к школе, учебной деятельности, учителям и самому себе. Здесь следует подчеркнуть важность мотивации ребенка. Готовыми к школьному обучению считаются дети, которых школа привлекает не внешними атрибутами (красивым портфелем, новыми фломастерами, карандашами, тетрадками, учебниками), а возможностью получать новые знания (чему – то научится, </w:t>
      </w:r>
      <w:proofErr w:type="gramStart"/>
      <w:r w:rsidRPr="00984B30">
        <w:rPr>
          <w:rFonts w:ascii="Times New Roman" w:eastAsia="Times New Roman" w:hAnsi="Times New Roman" w:cs="Times New Roman"/>
          <w:color w:val="111111"/>
          <w:sz w:val="28"/>
          <w:szCs w:val="28"/>
          <w:lang w:eastAsia="ru-RU"/>
        </w:rPr>
        <w:t>что то</w:t>
      </w:r>
      <w:proofErr w:type="gramEnd"/>
      <w:r w:rsidRPr="00984B30">
        <w:rPr>
          <w:rFonts w:ascii="Times New Roman" w:eastAsia="Times New Roman" w:hAnsi="Times New Roman" w:cs="Times New Roman"/>
          <w:color w:val="111111"/>
          <w:sz w:val="28"/>
          <w:szCs w:val="28"/>
          <w:lang w:eastAsia="ru-RU"/>
        </w:rPr>
        <w:t xml:space="preserve"> познать). </w:t>
      </w:r>
      <w:r w:rsidRPr="00984B30">
        <w:rPr>
          <w:rFonts w:ascii="Times New Roman" w:eastAsia="Times New Roman" w:hAnsi="Times New Roman" w:cs="Times New Roman"/>
          <w:b/>
          <w:bCs/>
          <w:i/>
          <w:iCs/>
          <w:color w:val="0000FF"/>
          <w:sz w:val="28"/>
          <w:szCs w:val="28"/>
          <w:bdr w:val="none" w:sz="0" w:space="0" w:color="auto" w:frame="1"/>
          <w:lang w:eastAsia="ru-RU"/>
        </w:rPr>
        <w:t>Будущему первокласснику необходимо уметь свободно управлять своим поведением, познавательной деятельностью.</w:t>
      </w:r>
      <w:r w:rsidRPr="00984B30">
        <w:rPr>
          <w:rFonts w:ascii="Times New Roman" w:eastAsia="Times New Roman" w:hAnsi="Times New Roman" w:cs="Times New Roman"/>
          <w:color w:val="111111"/>
          <w:sz w:val="28"/>
          <w:szCs w:val="28"/>
          <w:lang w:eastAsia="ru-RU"/>
        </w:rPr>
        <w:t> Иными словами, ребенок должен иметь развитую учебную мотивацию.</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FF0000"/>
          <w:sz w:val="28"/>
          <w:szCs w:val="28"/>
          <w:bdr w:val="none" w:sz="0" w:space="0" w:color="auto" w:frame="1"/>
          <w:lang w:eastAsia="ru-RU"/>
        </w:rPr>
        <w:t>2. Волевая готовность к обучению в школе.</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К концу дошкольного возраста у ребенка уже сформированы основы волевых действий — внутренние усилия, необходимые для выполнения определенной деятельности. Ребенок способен поставить цель, разработать план действий, принять решение, приложить усилия для преодоления трудностей, оценить результат своих действий. При этом дети все же ориентируются на наличие игровой мотивации (обучение в игровой форме), в особенности на оценки других детей (командная игра). </w:t>
      </w:r>
      <w:r w:rsidRPr="00984B30">
        <w:rPr>
          <w:rFonts w:ascii="Times New Roman" w:eastAsia="Times New Roman" w:hAnsi="Times New Roman" w:cs="Times New Roman"/>
          <w:b/>
          <w:bCs/>
          <w:i/>
          <w:iCs/>
          <w:color w:val="0000FF"/>
          <w:sz w:val="28"/>
          <w:szCs w:val="28"/>
          <w:bdr w:val="none" w:sz="0" w:space="0" w:color="auto" w:frame="1"/>
          <w:lang w:eastAsia="ru-RU"/>
        </w:rPr>
        <w:t xml:space="preserve">О волевой готовности ребенка свидетельствует: высокий уровень письма, правильное использование учебных принадлежностей, поддержании порядка на столе, парте или в портфеле. Волевая готовность также подразумевает способность сдерживать свои импульсивные действия, сосредотачиваться на задании, </w:t>
      </w:r>
      <w:r w:rsidRPr="00984B30">
        <w:rPr>
          <w:rFonts w:ascii="Times New Roman" w:eastAsia="Times New Roman" w:hAnsi="Times New Roman" w:cs="Times New Roman"/>
          <w:b/>
          <w:bCs/>
          <w:i/>
          <w:iCs/>
          <w:color w:val="0000FF"/>
          <w:sz w:val="28"/>
          <w:szCs w:val="28"/>
          <w:bdr w:val="none" w:sz="0" w:space="0" w:color="auto" w:frame="1"/>
          <w:lang w:eastAsia="ru-RU"/>
        </w:rPr>
        <w:lastRenderedPageBreak/>
        <w:t>слушать речь учителя.</w:t>
      </w:r>
      <w:r w:rsidRPr="00984B30">
        <w:rPr>
          <w:rFonts w:ascii="Times New Roman" w:eastAsia="Times New Roman" w:hAnsi="Times New Roman" w:cs="Times New Roman"/>
          <w:color w:val="111111"/>
          <w:sz w:val="28"/>
          <w:szCs w:val="28"/>
          <w:lang w:eastAsia="ru-RU"/>
        </w:rPr>
        <w:t> К личностной готовности к обучению относят позитивное эмоциональное отношение ребенка к школе и эмоциональную зрелость дошкольника (сдержанность, уменьшение количества импульсивных действий, неуравновешенного поведения). Если соединить эмоциональную, волевую, мотивационную готовности к школе, то мы получаем – внутреннюю позицию школьника. Ребенок с несформированной позицией школьника проявляют детскую непосредственность, на уроке отвечает одновременно с другими, не подымает руки, часто перебивает, делится с учителем своими переживаниями и чувствами. Эта незрелость часто приводит к пробелам в знаниях, низкой продуктивности обучения.</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FF0000"/>
          <w:sz w:val="28"/>
          <w:szCs w:val="28"/>
          <w:bdr w:val="none" w:sz="0" w:space="0" w:color="auto" w:frame="1"/>
          <w:lang w:eastAsia="ru-RU"/>
        </w:rPr>
        <w:t>3. Интеллектуальная готовность</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 Уровень интеллектуального развития дошкольника – это количество знаний, объем «умственного инструментария», и его словарный запас. Также, ребенок должен иметь высокую обучаемость – умение выделить учебное задание, и превратить его в самостоятельную цель познавательной деятельности. Дошкольник должен проявлять любознательность и наблюдательность, задача родителей поощрять эти качества. </w:t>
      </w:r>
      <w:r w:rsidRPr="00984B30">
        <w:rPr>
          <w:rFonts w:ascii="Times New Roman" w:eastAsia="Times New Roman" w:hAnsi="Times New Roman" w:cs="Times New Roman"/>
          <w:b/>
          <w:bCs/>
          <w:i/>
          <w:iCs/>
          <w:color w:val="0000FF"/>
          <w:sz w:val="28"/>
          <w:szCs w:val="28"/>
          <w:bdr w:val="none" w:sz="0" w:space="0" w:color="auto" w:frame="1"/>
          <w:lang w:eastAsia="ru-RU"/>
        </w:rPr>
        <w:t>В целом, интеллектуальная готовность ребенка к обучению школе предполагает наличие таких качеств как: дифференциальное восприятие (отличие фигуры и фона), концентрации внимания, аналитическое мышление (осознание связи между явлениями, возможность воспроизвести образец). А также рациональный подход к действительности (ослабление фантазии), логическое запоминание, интерес к знаниям, овладение на слух разговорной речью, способность к пониманию и использованию символов, развитие мелкой моторики и зрительно – двигательной координации. При поступлении в школу важен уровень разговорной речи ребенка.</w:t>
      </w:r>
      <w:r w:rsidRPr="00984B30">
        <w:rPr>
          <w:rFonts w:ascii="Times New Roman" w:eastAsia="Times New Roman" w:hAnsi="Times New Roman" w:cs="Times New Roman"/>
          <w:color w:val="111111"/>
          <w:sz w:val="28"/>
          <w:szCs w:val="28"/>
          <w:lang w:eastAsia="ru-RU"/>
        </w:rPr>
        <w:t xml:space="preserve"> Дети должны правильно выговаривать все буквы и звуки, владеть тембром, высотой и силой голоса. Хорошо если дошкольник, помимо владения родным языком, проявляет интерес к иностранным, он имеет сбалансированный словарный запас из разных сфер жизнедеятельности. Ребенок должен грамотно вести диалог, использовать простые и сложные предложения, придерживаться этикета в общении, получать удовольствие от чтения, уметь свободно пересказать прочитанное, декламировать небольшие стишки, иметь представление о буквах, звуках, словах и предложениях. Интеллектуальная неготовность ребенка непосредственно приводит к </w:t>
      </w:r>
      <w:proofErr w:type="spellStart"/>
      <w:r w:rsidRPr="00984B30">
        <w:rPr>
          <w:rFonts w:ascii="Times New Roman" w:eastAsia="Times New Roman" w:hAnsi="Times New Roman" w:cs="Times New Roman"/>
          <w:color w:val="111111"/>
          <w:sz w:val="28"/>
          <w:szCs w:val="28"/>
          <w:lang w:eastAsia="ru-RU"/>
        </w:rPr>
        <w:t>неуспешности</w:t>
      </w:r>
      <w:proofErr w:type="spellEnd"/>
      <w:r w:rsidRPr="00984B30">
        <w:rPr>
          <w:rFonts w:ascii="Times New Roman" w:eastAsia="Times New Roman" w:hAnsi="Times New Roman" w:cs="Times New Roman"/>
          <w:color w:val="111111"/>
          <w:sz w:val="28"/>
          <w:szCs w:val="28"/>
          <w:lang w:eastAsia="ru-RU"/>
        </w:rPr>
        <w:t xml:space="preserve"> в обучении, он не понимает педагога и не может выполнить его требований, как результат плохие оценки, </w:t>
      </w:r>
      <w:r w:rsidRPr="00984B30">
        <w:rPr>
          <w:rFonts w:ascii="Times New Roman" w:eastAsia="Times New Roman" w:hAnsi="Times New Roman" w:cs="Times New Roman"/>
          <w:color w:val="111111"/>
          <w:sz w:val="28"/>
          <w:szCs w:val="28"/>
          <w:lang w:eastAsia="ru-RU"/>
        </w:rPr>
        <w:lastRenderedPageBreak/>
        <w:t>отставание в школьной программе. Это может повлечь за собой нежелание ребенка ходить в школу или неприязнь к отдельным предметам.</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FF0000"/>
          <w:sz w:val="28"/>
          <w:szCs w:val="28"/>
          <w:bdr w:val="none" w:sz="0" w:space="0" w:color="auto" w:frame="1"/>
          <w:lang w:eastAsia="ru-RU"/>
        </w:rPr>
        <w:t>4. Социально-психологическая готовность ребенка.</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 </w:t>
      </w:r>
      <w:r w:rsidRPr="00984B30">
        <w:rPr>
          <w:rFonts w:ascii="Times New Roman" w:eastAsia="Times New Roman" w:hAnsi="Times New Roman" w:cs="Times New Roman"/>
          <w:b/>
          <w:bCs/>
          <w:i/>
          <w:iCs/>
          <w:color w:val="0000FF"/>
          <w:sz w:val="28"/>
          <w:szCs w:val="28"/>
          <w:bdr w:val="none" w:sz="0" w:space="0" w:color="auto" w:frame="1"/>
          <w:lang w:eastAsia="ru-RU"/>
        </w:rPr>
        <w:t>Она тоже играет огромную роль в подготовке к школе. Она предполагает формирование и приятие новой социальной роли – школьника, которая выражается в серьезном отношении к школе, к учебной деятельности и учителю</w:t>
      </w:r>
      <w:r w:rsidRPr="00984B30">
        <w:rPr>
          <w:rFonts w:ascii="Times New Roman" w:eastAsia="Times New Roman" w:hAnsi="Times New Roman" w:cs="Times New Roman"/>
          <w:color w:val="111111"/>
          <w:sz w:val="28"/>
          <w:szCs w:val="28"/>
          <w:lang w:eastAsia="ru-RU"/>
        </w:rPr>
        <w:t>. Старших дошкольников привлекает внешний аспект школьной жизни (новая форма, портфель, ручки и т.п.), но все же большинство детей стремятся учиться. Если ребенок не готов принять социальную позицию школьника, то даже при наличии необходимых знаний и умений, высокого интеллектуального развития ему будет сложно адаптироваться к школе.</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Позитивное отношение к школе часто связано с информацией, которую детям предоставляют взрослые. </w:t>
      </w:r>
      <w:r w:rsidRPr="00984B30">
        <w:rPr>
          <w:rFonts w:ascii="Times New Roman" w:eastAsia="Times New Roman" w:hAnsi="Times New Roman" w:cs="Times New Roman"/>
          <w:b/>
          <w:bCs/>
          <w:i/>
          <w:iCs/>
          <w:color w:val="0000FF"/>
          <w:sz w:val="28"/>
          <w:szCs w:val="28"/>
          <w:bdr w:val="none" w:sz="0" w:space="0" w:color="auto" w:frame="1"/>
          <w:lang w:eastAsia="ru-RU"/>
        </w:rPr>
        <w:t>Очень важно объяснить и подготовить ребенка к тому что его ждет в школе и желательно доступным для него языком, вовлекать, и открыто отвечать на интересующие ребенка вопросы.</w:t>
      </w:r>
      <w:r w:rsidRPr="00984B30">
        <w:rPr>
          <w:rFonts w:ascii="Times New Roman" w:eastAsia="Times New Roman" w:hAnsi="Times New Roman" w:cs="Times New Roman"/>
          <w:b/>
          <w:bCs/>
          <w:color w:val="0000FF"/>
          <w:sz w:val="28"/>
          <w:szCs w:val="28"/>
          <w:bdr w:val="none" w:sz="0" w:space="0" w:color="auto" w:frame="1"/>
          <w:lang w:eastAsia="ru-RU"/>
        </w:rPr>
        <w:t> </w:t>
      </w:r>
      <w:r w:rsidRPr="00984B30">
        <w:rPr>
          <w:rFonts w:ascii="Times New Roman" w:eastAsia="Times New Roman" w:hAnsi="Times New Roman" w:cs="Times New Roman"/>
          <w:color w:val="111111"/>
          <w:sz w:val="28"/>
          <w:szCs w:val="28"/>
          <w:lang w:eastAsia="ru-RU"/>
        </w:rPr>
        <w:t>Это поможет не только сформирование позитивное отношение и интерес к предстоящей учебе, но и правильное отношение к учителю и другим ученикам, умению быстро и легко устанавливать взаимоотношения. Иными словами, это поможет ребенку адаптироваться, подружиться с новым коллективом, научит действовать совместно с другими детьми, уступать и при необходимости защищаться.</w:t>
      </w:r>
    </w:p>
    <w:p w:rsidR="00984B30" w:rsidRPr="00984B30" w:rsidRDefault="00984B30" w:rsidP="00984B30">
      <w:pPr>
        <w:shd w:val="clear" w:color="auto" w:fill="FDFDFD"/>
        <w:spacing w:after="0" w:line="384" w:lineRule="atLeast"/>
        <w:jc w:val="both"/>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color w:val="111111"/>
          <w:sz w:val="28"/>
          <w:szCs w:val="28"/>
          <w:lang w:eastAsia="ru-RU"/>
        </w:rPr>
        <w:t>И так мы видим, что подготовка к школе очень трудоемкий процесс, который является испытанием, ка</w:t>
      </w:r>
      <w:r>
        <w:rPr>
          <w:rFonts w:ascii="Times New Roman" w:eastAsia="Times New Roman" w:hAnsi="Times New Roman" w:cs="Times New Roman"/>
          <w:color w:val="111111"/>
          <w:sz w:val="28"/>
          <w:szCs w:val="28"/>
          <w:lang w:eastAsia="ru-RU"/>
        </w:rPr>
        <w:t>к для родителей, так и для юны</w:t>
      </w:r>
      <w:r w:rsidRPr="00984B30">
        <w:rPr>
          <w:rFonts w:ascii="Times New Roman" w:eastAsia="Times New Roman" w:hAnsi="Times New Roman" w:cs="Times New Roman"/>
          <w:color w:val="111111"/>
          <w:sz w:val="28"/>
          <w:szCs w:val="28"/>
          <w:lang w:eastAsia="ru-RU"/>
        </w:rPr>
        <w:t>х учеников. Необходимо учитывать множество аспектов, психологическую, мотивационную, эмоциональную и интеллектуальную готовность ребенка к обучению в школе. </w:t>
      </w:r>
      <w:r w:rsidRPr="00984B30">
        <w:rPr>
          <w:rFonts w:ascii="Times New Roman" w:eastAsia="Times New Roman" w:hAnsi="Times New Roman" w:cs="Times New Roman"/>
          <w:b/>
          <w:bCs/>
          <w:i/>
          <w:iCs/>
          <w:color w:val="0000FF"/>
          <w:sz w:val="28"/>
          <w:szCs w:val="28"/>
          <w:bdr w:val="none" w:sz="0" w:space="0" w:color="auto" w:frame="1"/>
          <w:lang w:eastAsia="ru-RU"/>
        </w:rPr>
        <w:t>Совокупность этих компонентов способствует успешной учебной деятельности ребенка, его быстрой адаптации в новых условиях и безболезненному вхождению в новую систему отношений.</w:t>
      </w:r>
      <w:r w:rsidRPr="00984B30">
        <w:rPr>
          <w:rFonts w:ascii="Times New Roman" w:eastAsia="Times New Roman" w:hAnsi="Times New Roman" w:cs="Times New Roman"/>
          <w:color w:val="111111"/>
          <w:sz w:val="28"/>
          <w:szCs w:val="28"/>
          <w:lang w:eastAsia="ru-RU"/>
        </w:rPr>
        <w:t>  </w:t>
      </w:r>
    </w:p>
    <w:p w:rsidR="00984B30" w:rsidRDefault="00984B30" w:rsidP="00984B30">
      <w:pPr>
        <w:shd w:val="clear" w:color="auto" w:fill="FDFDFD"/>
        <w:spacing w:line="384" w:lineRule="atLeast"/>
        <w:jc w:val="both"/>
        <w:textAlignment w:val="baseline"/>
        <w:rPr>
          <w:rFonts w:ascii="Times New Roman" w:eastAsia="Times New Roman" w:hAnsi="Times New Roman" w:cs="Times New Roman"/>
          <w:b/>
          <w:bCs/>
          <w:i/>
          <w:iCs/>
          <w:color w:val="FF0000"/>
          <w:sz w:val="28"/>
          <w:szCs w:val="28"/>
          <w:bdr w:val="none" w:sz="0" w:space="0" w:color="auto" w:frame="1"/>
          <w:lang w:eastAsia="ru-RU"/>
        </w:rPr>
      </w:pPr>
    </w:p>
    <w:p w:rsidR="00984B30" w:rsidRPr="00984B30" w:rsidRDefault="00984B30" w:rsidP="00984B30">
      <w:pPr>
        <w:shd w:val="clear" w:color="auto" w:fill="FDFDFD"/>
        <w:spacing w:line="384" w:lineRule="atLeast"/>
        <w:jc w:val="center"/>
        <w:textAlignment w:val="baseline"/>
        <w:rPr>
          <w:rFonts w:ascii="Times New Roman" w:eastAsia="Times New Roman" w:hAnsi="Times New Roman" w:cs="Times New Roman"/>
          <w:color w:val="111111"/>
          <w:sz w:val="28"/>
          <w:szCs w:val="28"/>
          <w:lang w:eastAsia="ru-RU"/>
        </w:rPr>
      </w:pPr>
      <w:r w:rsidRPr="00984B30">
        <w:rPr>
          <w:rFonts w:ascii="Times New Roman" w:eastAsia="Times New Roman" w:hAnsi="Times New Roman" w:cs="Times New Roman"/>
          <w:b/>
          <w:bCs/>
          <w:i/>
          <w:iCs/>
          <w:color w:val="FF0000"/>
          <w:sz w:val="28"/>
          <w:szCs w:val="28"/>
          <w:bdr w:val="none" w:sz="0" w:space="0" w:color="auto" w:frame="1"/>
          <w:lang w:eastAsia="ru-RU"/>
        </w:rPr>
        <w:t>Любите и берегите себя!</w:t>
      </w:r>
    </w:p>
    <w:bookmarkEnd w:id="0"/>
    <w:p w:rsidR="00B90E23" w:rsidRPr="00984B30" w:rsidRDefault="00984B30" w:rsidP="00984B30">
      <w:pPr>
        <w:jc w:val="both"/>
        <w:rPr>
          <w:rFonts w:ascii="Times New Roman" w:hAnsi="Times New Roman" w:cs="Times New Roman"/>
          <w:sz w:val="28"/>
          <w:szCs w:val="28"/>
        </w:rPr>
      </w:pPr>
    </w:p>
    <w:sectPr w:rsidR="00B90E23" w:rsidRPr="00984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BA0"/>
    <w:rsid w:val="00065034"/>
    <w:rsid w:val="00984B30"/>
    <w:rsid w:val="009A4B42"/>
    <w:rsid w:val="00EB2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660B"/>
  <w15:chartTrackingRefBased/>
  <w15:docId w15:val="{D2C3EE94-2E82-48AB-911E-192DD207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687434">
      <w:bodyDiv w:val="1"/>
      <w:marLeft w:val="0"/>
      <w:marRight w:val="0"/>
      <w:marTop w:val="0"/>
      <w:marBottom w:val="0"/>
      <w:divBdr>
        <w:top w:val="none" w:sz="0" w:space="0" w:color="auto"/>
        <w:left w:val="none" w:sz="0" w:space="0" w:color="auto"/>
        <w:bottom w:val="none" w:sz="0" w:space="0" w:color="auto"/>
        <w:right w:val="none" w:sz="0" w:space="0" w:color="auto"/>
      </w:divBdr>
      <w:divsChild>
        <w:div w:id="2049257605">
          <w:marLeft w:val="0"/>
          <w:marRight w:val="0"/>
          <w:marTop w:val="192"/>
          <w:marBottom w:val="192"/>
          <w:divBdr>
            <w:top w:val="none" w:sz="0" w:space="2" w:color="auto"/>
            <w:left w:val="single" w:sz="48" w:space="10" w:color="DDDDDD"/>
            <w:bottom w:val="single" w:sz="6" w:space="2" w:color="DDDDDD"/>
            <w:right w:val="none" w:sz="0" w:space="10" w:color="auto"/>
          </w:divBdr>
        </w:div>
        <w:div w:id="100227109">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965</Words>
  <Characters>5507</Characters>
  <Application>Microsoft Office Word</Application>
  <DocSecurity>0</DocSecurity>
  <Lines>45</Lines>
  <Paragraphs>12</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2020-07-20T09:24:00Z</dcterms:created>
  <dcterms:modified xsi:type="dcterms:W3CDTF">2020-07-20T09:26:00Z</dcterms:modified>
</cp:coreProperties>
</file>